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3CD1" w14:textId="6730DE10" w:rsidR="00726A46" w:rsidRDefault="00726A46" w:rsidP="00726A4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C3F83C" wp14:editId="7116E944">
            <wp:simplePos x="0" y="0"/>
            <wp:positionH relativeFrom="margin">
              <wp:posOffset>0</wp:posOffset>
            </wp:positionH>
            <wp:positionV relativeFrom="paragraph">
              <wp:posOffset>319405</wp:posOffset>
            </wp:positionV>
            <wp:extent cx="3077210" cy="769620"/>
            <wp:effectExtent l="0" t="0" r="8890" b="0"/>
            <wp:wrapSquare wrapText="bothSides"/>
            <wp:docPr id="1374038440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38440" name="Picture 3" descr="A black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C0781" w14:textId="77777777" w:rsidR="00726A46" w:rsidRDefault="00726A46" w:rsidP="00726A46">
      <w:pPr>
        <w:jc w:val="center"/>
        <w:rPr>
          <w:b/>
          <w:bCs/>
          <w:sz w:val="28"/>
          <w:szCs w:val="28"/>
        </w:rPr>
      </w:pPr>
    </w:p>
    <w:p w14:paraId="2C394ADB" w14:textId="77777777" w:rsidR="00726A46" w:rsidRDefault="00726A46" w:rsidP="00726A46">
      <w:pPr>
        <w:jc w:val="center"/>
        <w:rPr>
          <w:b/>
          <w:bCs/>
          <w:sz w:val="28"/>
          <w:szCs w:val="28"/>
        </w:rPr>
      </w:pPr>
    </w:p>
    <w:p w14:paraId="7C30F98B" w14:textId="77777777" w:rsidR="00726A46" w:rsidRDefault="00726A46" w:rsidP="00726A46">
      <w:pPr>
        <w:jc w:val="center"/>
        <w:rPr>
          <w:b/>
          <w:bCs/>
          <w:sz w:val="28"/>
          <w:szCs w:val="28"/>
        </w:rPr>
      </w:pPr>
    </w:p>
    <w:p w14:paraId="36AC87C4" w14:textId="7B2A97E0" w:rsidR="0051144C" w:rsidRPr="0051144C" w:rsidRDefault="0051144C" w:rsidP="00511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Cartridge People</w:t>
      </w:r>
      <w:r w:rsidR="001F7AF1" w:rsidRPr="00726A46">
        <w:rPr>
          <w:b/>
          <w:bCs/>
          <w:sz w:val="28"/>
          <w:szCs w:val="28"/>
        </w:rPr>
        <w:t xml:space="preserve"> survey </w:t>
      </w:r>
      <w:r>
        <w:rPr>
          <w:b/>
          <w:bCs/>
          <w:sz w:val="28"/>
          <w:szCs w:val="28"/>
        </w:rPr>
        <w:t>shows</w:t>
      </w:r>
      <w:r w:rsidR="001F7AF1" w:rsidRPr="00726A46">
        <w:rPr>
          <w:b/>
          <w:bCs/>
          <w:sz w:val="28"/>
          <w:szCs w:val="28"/>
        </w:rPr>
        <w:t xml:space="preserve"> </w:t>
      </w:r>
      <w:r w:rsidR="001F7AF1" w:rsidRPr="001F7AF1">
        <w:rPr>
          <w:b/>
          <w:bCs/>
          <w:sz w:val="28"/>
          <w:szCs w:val="28"/>
        </w:rPr>
        <w:t xml:space="preserve">75% of </w:t>
      </w:r>
      <w:r w:rsidR="001F7AF1" w:rsidRPr="00726A46">
        <w:rPr>
          <w:b/>
          <w:bCs/>
          <w:sz w:val="28"/>
          <w:szCs w:val="28"/>
        </w:rPr>
        <w:t>p</w:t>
      </w:r>
      <w:r w:rsidR="001F7AF1" w:rsidRPr="001F7AF1">
        <w:rPr>
          <w:b/>
          <w:bCs/>
          <w:sz w:val="28"/>
          <w:szCs w:val="28"/>
        </w:rPr>
        <w:t xml:space="preserve">arents </w:t>
      </w:r>
      <w:r w:rsidR="001F7AF1" w:rsidRPr="00726A46">
        <w:rPr>
          <w:b/>
          <w:bCs/>
          <w:sz w:val="28"/>
          <w:szCs w:val="28"/>
        </w:rPr>
        <w:t>find</w:t>
      </w:r>
      <w:r w:rsidR="001F7AF1" w:rsidRPr="001F7AF1">
        <w:rPr>
          <w:b/>
          <w:bCs/>
          <w:sz w:val="28"/>
          <w:szCs w:val="28"/>
        </w:rPr>
        <w:t xml:space="preserve"> </w:t>
      </w:r>
      <w:r w:rsidR="001F7AF1" w:rsidRPr="00726A46">
        <w:rPr>
          <w:b/>
          <w:bCs/>
          <w:sz w:val="28"/>
          <w:szCs w:val="28"/>
        </w:rPr>
        <w:t>b</w:t>
      </w:r>
      <w:r w:rsidR="001F7AF1" w:rsidRPr="001F7AF1">
        <w:rPr>
          <w:b/>
          <w:bCs/>
          <w:sz w:val="28"/>
          <w:szCs w:val="28"/>
        </w:rPr>
        <w:t>ack-to-</w:t>
      </w:r>
      <w:r w:rsidR="001F7AF1" w:rsidRPr="00726A46">
        <w:rPr>
          <w:b/>
          <w:bCs/>
          <w:sz w:val="28"/>
          <w:szCs w:val="28"/>
        </w:rPr>
        <w:t>s</w:t>
      </w:r>
      <w:r w:rsidR="001F7AF1" w:rsidRPr="001F7AF1">
        <w:rPr>
          <w:b/>
          <w:bCs/>
          <w:sz w:val="28"/>
          <w:szCs w:val="28"/>
        </w:rPr>
        <w:t xml:space="preserve">chool </w:t>
      </w:r>
      <w:r w:rsidR="001F7AF1" w:rsidRPr="00726A46">
        <w:rPr>
          <w:b/>
          <w:bCs/>
          <w:sz w:val="28"/>
          <w:szCs w:val="28"/>
        </w:rPr>
        <w:t>c</w:t>
      </w:r>
      <w:r w:rsidR="001F7AF1" w:rsidRPr="001F7AF1">
        <w:rPr>
          <w:b/>
          <w:bCs/>
          <w:sz w:val="28"/>
          <w:szCs w:val="28"/>
        </w:rPr>
        <w:t xml:space="preserve">osts to </w:t>
      </w:r>
      <w:r w:rsidR="001F7AF1" w:rsidRPr="00726A46">
        <w:rPr>
          <w:b/>
          <w:bCs/>
          <w:sz w:val="28"/>
          <w:szCs w:val="28"/>
        </w:rPr>
        <w:t>b</w:t>
      </w:r>
      <w:r w:rsidR="001F7AF1" w:rsidRPr="001F7AF1">
        <w:rPr>
          <w:b/>
          <w:bCs/>
          <w:sz w:val="28"/>
          <w:szCs w:val="28"/>
        </w:rPr>
        <w:t xml:space="preserve">e a </w:t>
      </w:r>
      <w:r w:rsidR="001F7AF1" w:rsidRPr="00726A46">
        <w:rPr>
          <w:b/>
          <w:bCs/>
          <w:sz w:val="28"/>
          <w:szCs w:val="28"/>
        </w:rPr>
        <w:t>s</w:t>
      </w:r>
      <w:r w:rsidR="001F7AF1" w:rsidRPr="001F7AF1">
        <w:rPr>
          <w:b/>
          <w:bCs/>
          <w:sz w:val="28"/>
          <w:szCs w:val="28"/>
        </w:rPr>
        <w:t xml:space="preserve">ource of </w:t>
      </w:r>
      <w:r w:rsidR="001F7AF1" w:rsidRPr="00726A46">
        <w:rPr>
          <w:b/>
          <w:bCs/>
          <w:sz w:val="28"/>
          <w:szCs w:val="28"/>
        </w:rPr>
        <w:t>s</w:t>
      </w:r>
      <w:r w:rsidR="001F7AF1" w:rsidRPr="001F7AF1">
        <w:rPr>
          <w:b/>
          <w:bCs/>
          <w:sz w:val="28"/>
          <w:szCs w:val="28"/>
        </w:rPr>
        <w:t>tress</w:t>
      </w:r>
    </w:p>
    <w:p w14:paraId="045BC5F0" w14:textId="07CD88AC" w:rsidR="001F7AF1" w:rsidRPr="001F7AF1" w:rsidRDefault="001F7AF1" w:rsidP="00726A46">
      <w:pPr>
        <w:jc w:val="both"/>
      </w:pPr>
      <w:r>
        <w:t>With</w:t>
      </w:r>
      <w:r w:rsidRPr="001F7AF1">
        <w:t xml:space="preserve"> families across the UK </w:t>
      </w:r>
      <w:r w:rsidR="00581087">
        <w:t>preparing</w:t>
      </w:r>
      <w:r w:rsidRPr="001F7AF1">
        <w:t xml:space="preserve"> for </w:t>
      </w:r>
      <w:r w:rsidR="00581087">
        <w:t>the</w:t>
      </w:r>
      <w:r w:rsidRPr="001F7AF1">
        <w:t xml:space="preserve"> new academic year, </w:t>
      </w:r>
      <w:r w:rsidR="00726A46">
        <w:t xml:space="preserve">online </w:t>
      </w:r>
      <w:r>
        <w:t xml:space="preserve">stationery and office supplies retailer </w:t>
      </w:r>
      <w:hyperlink r:id="rId6" w:history="1">
        <w:r w:rsidRPr="001F7AF1">
          <w:rPr>
            <w:rStyle w:val="Hyperlink"/>
          </w:rPr>
          <w:t>Cartridge People</w:t>
        </w:r>
      </w:hyperlink>
      <w:r w:rsidRPr="001F7AF1">
        <w:t xml:space="preserve"> recently commissioned a survey by YouGov, which revealed the financial and emotional burden of back-to-school shopping weighing on </w:t>
      </w:r>
      <w:r w:rsidR="0043719C">
        <w:t xml:space="preserve">UK </w:t>
      </w:r>
      <w:r w:rsidRPr="001F7AF1">
        <w:t>parents</w:t>
      </w:r>
      <w:r w:rsidR="0043719C">
        <w:t xml:space="preserve"> of children aged 18 and below who go to school</w:t>
      </w:r>
      <w:r w:rsidR="0043719C" w:rsidRPr="001F7AF1">
        <w:t>.</w:t>
      </w:r>
    </w:p>
    <w:p w14:paraId="4CB38DBC" w14:textId="1AB6EABD" w:rsidR="00A32D8F" w:rsidRPr="00A32D8F" w:rsidRDefault="001F7AF1" w:rsidP="00A32D8F">
      <w:pPr>
        <w:jc w:val="both"/>
      </w:pPr>
      <w:r w:rsidRPr="001F7AF1">
        <w:t xml:space="preserve">The survey, which gathered responses from parents of school-aged children, shines a light on the pressure </w:t>
      </w:r>
      <w:r>
        <w:t xml:space="preserve">some </w:t>
      </w:r>
      <w:r w:rsidRPr="001F7AF1">
        <w:t>families face during the summer holiday season.</w:t>
      </w:r>
      <w:r>
        <w:t xml:space="preserve"> </w:t>
      </w:r>
      <w:r w:rsidRPr="001F7AF1">
        <w:t>According to the findings, 75% of parents said that back-to-school costs are likely to be a source of stress this year, with 70% citing the hassle of</w:t>
      </w:r>
      <w:r w:rsidR="0043719C">
        <w:t xml:space="preserve"> </w:t>
      </w:r>
      <w:r w:rsidR="00A524FD">
        <w:t>back-to-school preparation</w:t>
      </w:r>
      <w:r w:rsidRPr="001F7AF1">
        <w:t xml:space="preserve"> as a stressor. </w:t>
      </w:r>
      <w:r w:rsidR="00A32D8F" w:rsidRPr="00A32D8F">
        <w:t>Parents aged 25-34 were also more likely to feel this way (78%) than parents aged 35+(67%)</w:t>
      </w:r>
      <w:r w:rsidR="00A32D8F">
        <w:t>.</w:t>
      </w:r>
    </w:p>
    <w:p w14:paraId="11562612" w14:textId="1F514DE6" w:rsidR="00D96D09" w:rsidRPr="00D96D09" w:rsidRDefault="00D96D09" w:rsidP="00D96D09">
      <w:pPr>
        <w:jc w:val="both"/>
      </w:pPr>
      <w:r w:rsidRPr="00D96D09">
        <w:t>As a retailer committed to offering affordable pricing, it’s no surprise that 34%</w:t>
      </w:r>
      <w:r>
        <w:rPr>
          <w:b/>
          <w:bCs/>
        </w:rPr>
        <w:t xml:space="preserve"> </w:t>
      </w:r>
      <w:r w:rsidRPr="001F7AF1">
        <w:t>of parents expect to spend £101–£200 per child this year</w:t>
      </w:r>
      <w:r>
        <w:t xml:space="preserve"> on</w:t>
      </w:r>
      <w:r w:rsidRPr="001F7AF1">
        <w:t xml:space="preserve"> school uniforms and</w:t>
      </w:r>
      <w:r w:rsidR="0043719C">
        <w:t xml:space="preserve"> other</w:t>
      </w:r>
      <w:r w:rsidRPr="001F7AF1">
        <w:t xml:space="preserve"> supplies</w:t>
      </w:r>
      <w:r>
        <w:t xml:space="preserve">. The </w:t>
      </w:r>
      <w:r w:rsidR="00F606FB">
        <w:t>mean</w:t>
      </w:r>
      <w:r w:rsidR="0043719C">
        <w:t xml:space="preserve"> </w:t>
      </w:r>
      <w:r>
        <w:t xml:space="preserve">average annual spend is £152 per child, with parents </w:t>
      </w:r>
      <w:r w:rsidRPr="00D96D09">
        <w:t>aged 2</w:t>
      </w:r>
      <w:r w:rsidR="0043719C">
        <w:t>5</w:t>
      </w:r>
      <w:r w:rsidRPr="00D96D09">
        <w:t>–3</w:t>
      </w:r>
      <w:r w:rsidR="0043719C">
        <w:t>4</w:t>
      </w:r>
      <w:r w:rsidRPr="00D96D09">
        <w:t xml:space="preserve"> more likely to spend more on school essentials </w:t>
      </w:r>
      <w:r w:rsidR="00CC0327">
        <w:t>(£</w:t>
      </w:r>
      <w:r w:rsidR="00CC0327" w:rsidRPr="00917368">
        <w:t>188</w:t>
      </w:r>
      <w:r w:rsidR="00CC0327">
        <w:t xml:space="preserve">) </w:t>
      </w:r>
      <w:r w:rsidRPr="00D96D09">
        <w:t>compared to parents</w:t>
      </w:r>
      <w:r w:rsidR="0043719C">
        <w:t xml:space="preserve"> </w:t>
      </w:r>
      <w:r w:rsidR="00CD7CC3">
        <w:t>aged</w:t>
      </w:r>
      <w:r w:rsidRPr="00D96D09">
        <w:t xml:space="preserve"> 35</w:t>
      </w:r>
      <w:r w:rsidR="0043719C">
        <w:t xml:space="preserve"> and over (average £144)</w:t>
      </w:r>
      <w:r w:rsidR="0043719C" w:rsidRPr="00D96D09">
        <w:t>.</w:t>
      </w:r>
    </w:p>
    <w:p w14:paraId="54DB7830" w14:textId="33C34EF3" w:rsidR="00726A46" w:rsidRPr="001F7AF1" w:rsidRDefault="00726A46" w:rsidP="00726A46">
      <w:pPr>
        <w:jc w:val="both"/>
      </w:pPr>
      <w:r w:rsidRPr="001F7AF1">
        <w:t xml:space="preserve">“We understand that this time of year can be </w:t>
      </w:r>
      <w:r w:rsidR="00581087">
        <w:t>challenging</w:t>
      </w:r>
      <w:r w:rsidRPr="001F7AF1">
        <w:t xml:space="preserve"> for families,” said </w:t>
      </w:r>
      <w:r>
        <w:t>Max Freeman, Commercial Director at</w:t>
      </w:r>
      <w:r w:rsidRPr="001F7AF1">
        <w:t xml:space="preserve"> Cartridge People. “That’s why we’ve worked hard to make our stationery collection affordable and accessible, so parents can get everything they </w:t>
      </w:r>
      <w:proofErr w:type="gramStart"/>
      <w:r w:rsidRPr="001F7AF1">
        <w:t xml:space="preserve">need </w:t>
      </w:r>
      <w:r>
        <w:t xml:space="preserve"> </w:t>
      </w:r>
      <w:r w:rsidRPr="001F7AF1">
        <w:t>without</w:t>
      </w:r>
      <w:proofErr w:type="gramEnd"/>
      <w:r w:rsidRPr="001F7AF1">
        <w:t xml:space="preserve"> the added pressure.”</w:t>
      </w:r>
    </w:p>
    <w:p w14:paraId="1D314D82" w14:textId="7787E75A" w:rsidR="00726A46" w:rsidRPr="00726A46" w:rsidRDefault="001F7AF1" w:rsidP="00726A46">
      <w:pPr>
        <w:jc w:val="both"/>
      </w:pPr>
      <w:r w:rsidRPr="001F7AF1">
        <w:t xml:space="preserve">The survey also explored how and when parents approach their back-to-school shopping. While 43% of parents said they use a combination of online and in-store shopping, 11% </w:t>
      </w:r>
      <w:r w:rsidR="00726A46" w:rsidRPr="00726A46">
        <w:t xml:space="preserve">stated they </w:t>
      </w:r>
      <w:r w:rsidRPr="001F7AF1">
        <w:t>begin purchasing supplies before the end of the final academic term</w:t>
      </w:r>
      <w:r w:rsidR="00726A46" w:rsidRPr="00726A46">
        <w:t xml:space="preserve">. With the rising costs, parents are becoming more aware of discounts and offers throughout the year, </w:t>
      </w:r>
      <w:r w:rsidR="00581087">
        <w:t xml:space="preserve">shopping around </w:t>
      </w:r>
      <w:r w:rsidR="00726A46" w:rsidRPr="00726A46">
        <w:t xml:space="preserve">to avoid the risk of seasonal mark-ups on back-to-school essentials. </w:t>
      </w:r>
    </w:p>
    <w:p w14:paraId="4EEE98C2" w14:textId="4D676F85" w:rsidR="001F7AF1" w:rsidRPr="001F7AF1" w:rsidRDefault="001F7AF1" w:rsidP="00726A46">
      <w:pPr>
        <w:jc w:val="both"/>
      </w:pPr>
      <w:r w:rsidRPr="001F7AF1">
        <w:t>In response to these findings, Cartridge People has expanded its product offering with over 1</w:t>
      </w:r>
      <w:r w:rsidR="00D753FC">
        <w:t>5</w:t>
      </w:r>
      <w:r w:rsidRPr="001F7AF1">
        <w:t xml:space="preserve">,000 </w:t>
      </w:r>
      <w:hyperlink r:id="rId7" w:history="1">
        <w:r w:rsidRPr="004C1039">
          <w:rPr>
            <w:rStyle w:val="Hyperlink"/>
          </w:rPr>
          <w:t>stationery items</w:t>
        </w:r>
      </w:hyperlink>
      <w:r w:rsidRPr="001F7AF1">
        <w:t xml:space="preserve">, providing families with affordable, quality supplies all in one place. The brand’s extensive range aims to make back-to-school shopping as </w:t>
      </w:r>
      <w:r w:rsidR="00726A46">
        <w:t>ha</w:t>
      </w:r>
      <w:r w:rsidRPr="001F7AF1">
        <w:t>ss</w:t>
      </w:r>
      <w:r w:rsidR="00726A46">
        <w:t>le</w:t>
      </w:r>
      <w:r w:rsidRPr="001F7AF1">
        <w:t>-free and budget-friendly as possible.</w:t>
      </w:r>
    </w:p>
    <w:p w14:paraId="195624FD" w14:textId="057B9301" w:rsidR="00726A46" w:rsidRPr="001F7AF1" w:rsidRDefault="00726A46" w:rsidP="00726A46">
      <w:pPr>
        <w:jc w:val="both"/>
      </w:pPr>
      <w:r>
        <w:t xml:space="preserve">You can find the full breakdown from the YouGov survey on </w:t>
      </w:r>
      <w:hyperlink r:id="rId8" w:history="1">
        <w:r w:rsidRPr="00811C0B">
          <w:rPr>
            <w:rStyle w:val="Hyperlink"/>
          </w:rPr>
          <w:t>Cartridge People’s blog.</w:t>
        </w:r>
      </w:hyperlink>
    </w:p>
    <w:p w14:paraId="134CDA0A" w14:textId="77777777" w:rsidR="00581087" w:rsidRDefault="00581087" w:rsidP="00726A46">
      <w:pPr>
        <w:rPr>
          <w:b/>
          <w:bCs/>
          <w:color w:val="155F81"/>
        </w:rPr>
      </w:pPr>
    </w:p>
    <w:p w14:paraId="181CD1EE" w14:textId="77777777" w:rsidR="00581087" w:rsidRDefault="00581087" w:rsidP="00726A46">
      <w:pPr>
        <w:rPr>
          <w:b/>
          <w:bCs/>
          <w:color w:val="155F81"/>
        </w:rPr>
      </w:pPr>
    </w:p>
    <w:p w14:paraId="5FC4562B" w14:textId="77777777" w:rsidR="00726A46" w:rsidRDefault="00726A46" w:rsidP="00726A46">
      <w:pPr>
        <w:rPr>
          <w:b/>
          <w:bCs/>
          <w:color w:val="155F81"/>
        </w:rPr>
      </w:pPr>
    </w:p>
    <w:p w14:paraId="3B69D558" w14:textId="77777777" w:rsidR="004C1039" w:rsidRDefault="004C1039" w:rsidP="00726A46">
      <w:pPr>
        <w:rPr>
          <w:b/>
          <w:bCs/>
          <w:color w:val="155F81"/>
        </w:rPr>
      </w:pPr>
    </w:p>
    <w:p w14:paraId="0239B0EE" w14:textId="77777777" w:rsidR="004C1039" w:rsidRDefault="004C1039" w:rsidP="00726A46">
      <w:pPr>
        <w:rPr>
          <w:b/>
          <w:bCs/>
          <w:color w:val="155F81"/>
        </w:rPr>
      </w:pPr>
    </w:p>
    <w:p w14:paraId="68016850" w14:textId="71EB5DD8" w:rsidR="00726A46" w:rsidRDefault="00726A46" w:rsidP="00726A46">
      <w:r w:rsidRPr="262C1426">
        <w:rPr>
          <w:b/>
          <w:bCs/>
          <w:color w:val="155F81"/>
        </w:rPr>
        <w:t>Word Count:</w:t>
      </w:r>
      <w:r w:rsidRPr="262C1426">
        <w:rPr>
          <w:color w:val="155F81"/>
        </w:rPr>
        <w:t xml:space="preserve"> </w:t>
      </w:r>
      <w:r>
        <w:t>3</w:t>
      </w:r>
      <w:r w:rsidR="00A72D49">
        <w:t>56</w:t>
      </w:r>
      <w:r w:rsidRPr="262C1426">
        <w:rPr>
          <w:color w:val="155F81"/>
        </w:rPr>
        <w:t xml:space="preserve"> </w:t>
      </w:r>
      <w:r>
        <w:t>words</w:t>
      </w:r>
    </w:p>
    <w:p w14:paraId="190BB442" w14:textId="77777777" w:rsidR="00726A46" w:rsidRDefault="00726A46" w:rsidP="00726A46">
      <w:r w:rsidRPr="262C1426">
        <w:rPr>
          <w:b/>
          <w:bCs/>
          <w:color w:val="45B0E1" w:themeColor="accent1" w:themeTint="99"/>
        </w:rPr>
        <w:lastRenderedPageBreak/>
        <w:t>Website URL:</w:t>
      </w:r>
      <w:r w:rsidRPr="262C1426">
        <w:rPr>
          <w:color w:val="45B0E1" w:themeColor="accent1" w:themeTint="99"/>
        </w:rPr>
        <w:t xml:space="preserve"> </w:t>
      </w:r>
      <w:hyperlink r:id="rId9">
        <w:r w:rsidRPr="262C1426">
          <w:rPr>
            <w:rStyle w:val="Hyperlink"/>
          </w:rPr>
          <w:t>https://www.cartridgepeople.com/</w:t>
        </w:r>
      </w:hyperlink>
    </w:p>
    <w:p w14:paraId="710F10BB" w14:textId="77777777" w:rsidR="00726A46" w:rsidRDefault="00726A46" w:rsidP="00726A46">
      <w:r w:rsidRPr="262C1426">
        <w:rPr>
          <w:b/>
          <w:bCs/>
          <w:color w:val="45B0E1" w:themeColor="accent1" w:themeTint="99"/>
        </w:rPr>
        <w:t>About Cartridge People:</w:t>
      </w:r>
      <w:r w:rsidRPr="262C1426">
        <w:rPr>
          <w:color w:val="45B0E1" w:themeColor="accent1" w:themeTint="99"/>
        </w:rPr>
        <w:t xml:space="preserve"> </w:t>
      </w:r>
      <w:r>
        <w:t>Cartridge People is a leading UK online retailer of printer consumables and office supplies. Established in 2001, they’ve helped businesses and home users across the country print hassle-free, selling tens of millions of printer cartridges from their 60,000 square feet of warehouse space across multiple, Cheshire-based locations. They stock an extensive range of ink, toner, printers, stationery and more from well-known and trusted brands such as Epson, HP, Brother, Canon and many more. They also offer high-quality, affordable Compatible Own Brand alternatives.</w:t>
      </w:r>
    </w:p>
    <w:p w14:paraId="6A01BE15" w14:textId="77777777" w:rsidR="00726A46" w:rsidRDefault="00726A46" w:rsidP="00726A46">
      <w:r w:rsidRPr="6D3EA48B">
        <w:rPr>
          <w:b/>
          <w:bCs/>
          <w:color w:val="155F81"/>
        </w:rPr>
        <w:t>For PR opportunities, please contact:</w:t>
      </w:r>
      <w:r w:rsidRPr="6D3EA48B">
        <w:rPr>
          <w:color w:val="155F81"/>
        </w:rPr>
        <w:t xml:space="preserve"> </w:t>
      </w:r>
      <w:hyperlink r:id="rId10" w:history="1">
        <w:r w:rsidRPr="6D3EA48B">
          <w:rPr>
            <w:rStyle w:val="Hyperlink"/>
          </w:rPr>
          <w:t>stacie.plast@h2ecommerce.com</w:t>
        </w:r>
      </w:hyperlink>
    </w:p>
    <w:p w14:paraId="316AA3B0" w14:textId="77777777" w:rsidR="0043719C" w:rsidRPr="00D75B9E" w:rsidRDefault="0043719C" w:rsidP="0043719C">
      <w:r w:rsidRPr="00D75B9E">
        <w:t xml:space="preserve">All figures, unless otherwise stated, are from YouGov Plc. Total sample size was 836 </w:t>
      </w:r>
      <w:r>
        <w:t xml:space="preserve">UK </w:t>
      </w:r>
      <w:r w:rsidRPr="00D75B9E">
        <w:t xml:space="preserve">Parents of children aged 18 and below who go to school. Fieldwork was undertaken between 1st - 3rd July 2025. The survey was carried out online. The figures have been weighted and are representative of </w:t>
      </w:r>
      <w:r>
        <w:t xml:space="preserve">UK adults </w:t>
      </w:r>
      <w:r w:rsidRPr="00D75B9E">
        <w:t>(aged 18+).</w:t>
      </w:r>
    </w:p>
    <w:p w14:paraId="061180A5" w14:textId="77777777" w:rsidR="00C964F2" w:rsidRDefault="00C964F2"/>
    <w:sectPr w:rsidR="00C964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1"/>
    <w:rsid w:val="0019682C"/>
    <w:rsid w:val="001A0A5D"/>
    <w:rsid w:val="001F7AF1"/>
    <w:rsid w:val="002C2902"/>
    <w:rsid w:val="002C3A0E"/>
    <w:rsid w:val="002C48A9"/>
    <w:rsid w:val="002D6B3A"/>
    <w:rsid w:val="002F4E67"/>
    <w:rsid w:val="003A751E"/>
    <w:rsid w:val="00403117"/>
    <w:rsid w:val="0043719C"/>
    <w:rsid w:val="00453DDD"/>
    <w:rsid w:val="00474F60"/>
    <w:rsid w:val="004C1039"/>
    <w:rsid w:val="005052C2"/>
    <w:rsid w:val="0051144C"/>
    <w:rsid w:val="00581087"/>
    <w:rsid w:val="00647881"/>
    <w:rsid w:val="00677425"/>
    <w:rsid w:val="00694EB6"/>
    <w:rsid w:val="00726A46"/>
    <w:rsid w:val="007D034F"/>
    <w:rsid w:val="008043A6"/>
    <w:rsid w:val="00811C0B"/>
    <w:rsid w:val="00966B78"/>
    <w:rsid w:val="00A32D8F"/>
    <w:rsid w:val="00A524FD"/>
    <w:rsid w:val="00A72D49"/>
    <w:rsid w:val="00B85168"/>
    <w:rsid w:val="00B865E4"/>
    <w:rsid w:val="00C029CC"/>
    <w:rsid w:val="00C964F2"/>
    <w:rsid w:val="00CC0327"/>
    <w:rsid w:val="00CD7CC3"/>
    <w:rsid w:val="00D753FC"/>
    <w:rsid w:val="00D96D09"/>
    <w:rsid w:val="00E16359"/>
    <w:rsid w:val="00F03490"/>
    <w:rsid w:val="00F06B4F"/>
    <w:rsid w:val="00F606FB"/>
    <w:rsid w:val="00FC5B25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1C94E"/>
  <w15:chartTrackingRefBased/>
  <w15:docId w15:val="{183BADB5-262C-41EA-BB11-381971D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A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A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A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A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A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A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A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A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A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A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0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1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0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7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tridgepeople.com/info/blog/cartridge-people-launches-back-to-school-surve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artridgepeople.com/Stationery-Office-Suppl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rtridgepeople.com/?utm_source=CP&amp;utm_medium=PR&amp;utm_campaign=Surve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hyperlink" Target="mailto:stacie.plast@h2ecommer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tridgepeople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8" ma:contentTypeDescription="Create a new document." ma:contentTypeScope="" ma:versionID="1673c80b3f679d463cb8fef0a9a8ef9d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3751f13eac7e8d7359e2c3b0938ea761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20cb91-ff73-40e4-b35a-5430bb83c4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286732-f031-4f72-ac04-38d09a8a970a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45C80-29DE-4059-86B0-DF81DC5C4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54CD3-42CF-462D-8346-4BE1606757B7}"/>
</file>

<file path=customXml/itemProps3.xml><?xml version="1.0" encoding="utf-8"?>
<ds:datastoreItem xmlns:ds="http://schemas.openxmlformats.org/officeDocument/2006/customXml" ds:itemID="{5CB9F9B5-2257-4F0D-9F6B-2E52FD27E441}"/>
</file>

<file path=customXml/itemProps4.xml><?xml version="1.0" encoding="utf-8"?>
<ds:datastoreItem xmlns:ds="http://schemas.openxmlformats.org/officeDocument/2006/customXml" ds:itemID="{BDBAD869-F114-4F16-B5F7-32B750BD5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2850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Plast</dc:creator>
  <cp:keywords/>
  <dc:description/>
  <cp:lastModifiedBy>Stacie Plast</cp:lastModifiedBy>
  <cp:revision>9</cp:revision>
  <dcterms:created xsi:type="dcterms:W3CDTF">2025-08-05T11:59:00Z</dcterms:created>
  <dcterms:modified xsi:type="dcterms:W3CDTF">2025-08-08T11:01:00Z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c8e1410b-37f2-4d68-8462-aaa9602873ec</vt:lpwstr>
  </property>
  <property fmtid="{D5CDD505-2E9C-101B-9397-08002B2CF9AE}" pid="3" name="ContentTypeId">
    <vt:lpwstr>0x010100B477A746AA97B345A77C99331220039C</vt:lpwstr>
  </property>
</Properties>
</file>